
<file path=[Content_Types].xml><?xml version="1.0" encoding="utf-8"?>
<Types xmlns="http://schemas.openxmlformats.org/package/2006/content-types">
  <Default Extension="gif" ContentType="image/gif"/>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CE7B2" w14:textId="648008A8" w:rsidR="008156FA" w:rsidRDefault="00CE64B7" w:rsidP="005625F2">
      <w:pPr>
        <w:pStyle w:val="Title"/>
      </w:pPr>
      <w:r>
        <w:rPr>
          <w:noProof/>
        </w:rPr>
        <w:drawing>
          <wp:anchor distT="0" distB="0" distL="114300" distR="114300" simplePos="0" relativeHeight="251658752" behindDoc="0" locked="0" layoutInCell="1" allowOverlap="1" wp14:anchorId="39040309" wp14:editId="3F181DAB">
            <wp:simplePos x="0" y="0"/>
            <wp:positionH relativeFrom="column">
              <wp:posOffset>4229100</wp:posOffset>
            </wp:positionH>
            <wp:positionV relativeFrom="paragraph">
              <wp:posOffset>0</wp:posOffset>
            </wp:positionV>
            <wp:extent cx="2095500" cy="1472565"/>
            <wp:effectExtent l="0" t="0" r="0" b="0"/>
            <wp:wrapThrough wrapText="bothSides">
              <wp:wrapPolygon edited="0">
                <wp:start x="4909" y="0"/>
                <wp:lineTo x="3142" y="1118"/>
                <wp:lineTo x="589" y="3912"/>
                <wp:lineTo x="0" y="6986"/>
                <wp:lineTo x="0" y="13692"/>
                <wp:lineTo x="1767" y="18442"/>
                <wp:lineTo x="6087" y="21237"/>
                <wp:lineTo x="6873" y="21237"/>
                <wp:lineTo x="9622" y="21237"/>
                <wp:lineTo x="10211" y="21237"/>
                <wp:lineTo x="13549" y="18442"/>
                <wp:lineTo x="15316" y="13413"/>
                <wp:lineTo x="21404" y="9221"/>
                <wp:lineTo x="21404" y="5030"/>
                <wp:lineTo x="13942" y="4191"/>
                <wp:lineTo x="11193" y="1118"/>
                <wp:lineTo x="9425" y="0"/>
                <wp:lineTo x="4909" y="0"/>
              </wp:wrapPolygon>
            </wp:wrapThrough>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5500" cy="1472565"/>
                    </a:xfrm>
                    <a:prstGeom prst="rect">
                      <a:avLst/>
                    </a:prstGeom>
                  </pic:spPr>
                </pic:pic>
              </a:graphicData>
            </a:graphic>
          </wp:anchor>
        </w:drawing>
      </w:r>
      <w:r w:rsidR="003317CD">
        <w:t>Reconstructing the Anak Krakatau collapse of December 2018</w:t>
      </w:r>
    </w:p>
    <w:p w14:paraId="44514A3E" w14:textId="55F44438" w:rsidR="005625F2" w:rsidRPr="005625F2" w:rsidRDefault="005625F2" w:rsidP="005625F2"/>
    <w:p w14:paraId="7D99F74C" w14:textId="03C68D63" w:rsidR="003317CD" w:rsidRPr="005625F2" w:rsidRDefault="003317CD">
      <w:pPr>
        <w:rPr>
          <w:b/>
        </w:rPr>
      </w:pPr>
      <w:r w:rsidRPr="005625F2">
        <w:rPr>
          <w:b/>
        </w:rPr>
        <w:t>In this activity you will use a range o</w:t>
      </w:r>
      <w:r w:rsidR="005625F2">
        <w:rPr>
          <w:b/>
        </w:rPr>
        <w:t xml:space="preserve">f </w:t>
      </w:r>
      <w:r w:rsidR="00CE64B7">
        <w:rPr>
          <w:b/>
        </w:rPr>
        <w:t>publicly</w:t>
      </w:r>
      <w:r w:rsidR="005625F2">
        <w:rPr>
          <w:b/>
        </w:rPr>
        <w:t xml:space="preserve"> accessible data to</w:t>
      </w:r>
      <w:r w:rsidRPr="005625F2">
        <w:rPr>
          <w:b/>
        </w:rPr>
        <w:t xml:space="preserve"> better understand the structure and failure of the Anak Krakatau volcano, which triggered the fatal tsunami on 23</w:t>
      </w:r>
      <w:r w:rsidRPr="005625F2">
        <w:rPr>
          <w:b/>
          <w:vertAlign w:val="superscript"/>
        </w:rPr>
        <w:t>rd</w:t>
      </w:r>
      <w:r w:rsidRPr="005625F2">
        <w:rPr>
          <w:b/>
        </w:rPr>
        <w:t xml:space="preserve"> December 2018.</w:t>
      </w:r>
      <w:r w:rsidR="005625F2">
        <w:rPr>
          <w:b/>
        </w:rPr>
        <w:t xml:space="preserve"> By interpreting satellite v</w:t>
      </w:r>
      <w:r w:rsidR="00CA0104">
        <w:rPr>
          <w:b/>
        </w:rPr>
        <w:t xml:space="preserve">isible spectrum and RADAR data </w:t>
      </w:r>
      <w:r w:rsidR="005625F2">
        <w:rPr>
          <w:b/>
        </w:rPr>
        <w:t>you will infer how and where the volcano failed, and how much material was involved in the landslide that triggered the tsunami.</w:t>
      </w:r>
    </w:p>
    <w:p w14:paraId="4CB8D851" w14:textId="6CE97D0E" w:rsidR="00CB1E3F" w:rsidRPr="00CA0104" w:rsidRDefault="00CB1E3F" w:rsidP="00656297">
      <w:pPr>
        <w:pStyle w:val="Heading2"/>
        <w:rPr>
          <w:b/>
          <w:color w:val="FF0000"/>
        </w:rPr>
      </w:pPr>
      <w:r w:rsidRPr="00CA0104">
        <w:rPr>
          <w:b/>
          <w:color w:val="FF0000"/>
        </w:rPr>
        <w:t>SAR Imagery</w:t>
      </w:r>
    </w:p>
    <w:p w14:paraId="6A4F7F4E" w14:textId="2700712B" w:rsidR="00CB1E3F" w:rsidRDefault="00CB1E3F" w:rsidP="003D7E4A">
      <w:r>
        <w:t>You have been provided with a selection of SAR images</w:t>
      </w:r>
      <w:r w:rsidR="00656297">
        <w:t>, with capture dates and times</w:t>
      </w:r>
      <w:r>
        <w:t xml:space="preserve">.  SAR is a technique where a satellite sends out radio waves and detects their reflections. The brightness of the image correlates to how much of the radar energy is reflected back at the satellite. Objects pointing toward the satellite will reflect more energy back at the satellite. Objects pointing away will </w:t>
      </w:r>
      <w:r w:rsidR="00656297">
        <w:t>appear</w:t>
      </w:r>
      <w:r>
        <w:t xml:space="preserve"> in shadow.</w:t>
      </w:r>
    </w:p>
    <w:p w14:paraId="06D3B20D" w14:textId="58A81C73" w:rsidR="00CB1E3F" w:rsidRDefault="00CB1E3F" w:rsidP="003D7E4A">
      <w:r>
        <w:rPr>
          <w:noProof/>
          <w:lang w:eastAsia="en-GB"/>
        </w:rPr>
        <w:drawing>
          <wp:inline distT="0" distB="0" distL="0" distR="0" wp14:anchorId="422FADB7" wp14:editId="0AC885D4">
            <wp:extent cx="2781300" cy="2781300"/>
            <wp:effectExtent l="0" t="0" r="0" b="0"/>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p>
    <w:p w14:paraId="45BF1FAE" w14:textId="4B880A7D" w:rsidR="00A107F2" w:rsidRPr="00E475D6" w:rsidRDefault="00A107F2" w:rsidP="003D7E4A">
      <w:pPr>
        <w:rPr>
          <w:i/>
        </w:rPr>
      </w:pPr>
      <w:r w:rsidRPr="00E475D6">
        <w:rPr>
          <w:i/>
        </w:rPr>
        <w:t xml:space="preserve">Figure </w:t>
      </w:r>
      <w:r w:rsidR="00F465C5" w:rsidRPr="00E475D6">
        <w:rPr>
          <w:i/>
        </w:rPr>
        <w:t>1</w:t>
      </w:r>
      <w:r w:rsidRPr="00E475D6">
        <w:rPr>
          <w:i/>
        </w:rPr>
        <w:t>. Synthetic Aperture Radar (SAR) brightness response</w:t>
      </w:r>
    </w:p>
    <w:p w14:paraId="0262409E" w14:textId="691FD7DB" w:rsidR="00CB1E3F" w:rsidRPr="00CA0104" w:rsidRDefault="00CB1E3F" w:rsidP="00B46EB0">
      <w:pPr>
        <w:pStyle w:val="Heading2"/>
        <w:rPr>
          <w:b/>
          <w:color w:val="FF0000"/>
        </w:rPr>
      </w:pPr>
      <w:r w:rsidRPr="00CA0104">
        <w:rPr>
          <w:b/>
          <w:color w:val="FF0000"/>
        </w:rPr>
        <w:t>TASK 1</w:t>
      </w:r>
      <w:r w:rsidR="00B46EB0" w:rsidRPr="00CA0104">
        <w:rPr>
          <w:b/>
          <w:color w:val="FF0000"/>
        </w:rPr>
        <w:t xml:space="preserve"> – Satellite imagery</w:t>
      </w:r>
    </w:p>
    <w:p w14:paraId="0E55A11A" w14:textId="10BEF2EC" w:rsidR="00CB1E3F" w:rsidRDefault="00CB1E3F" w:rsidP="003D7E4A">
      <w:r>
        <w:t>Look through the provided SAR imagery, as well as the before and after visible spectrum satellite images. Think about how the shape of the island has changed with time. Discuss with your group what you think happened, and in what order.</w:t>
      </w:r>
      <w:r w:rsidR="00F465C5">
        <w:t xml:space="preserve"> </w:t>
      </w:r>
    </w:p>
    <w:p w14:paraId="061222AA" w14:textId="31759CCF" w:rsidR="00734766" w:rsidRDefault="00CB1E3F" w:rsidP="003D7E4A">
      <w:r>
        <w:t>Using the prov</w:t>
      </w:r>
      <w:r w:rsidR="00D55D84">
        <w:t xml:space="preserve">ided SAR images and </w:t>
      </w:r>
      <w:r w:rsidR="00A107F2">
        <w:t>tracing paper</w:t>
      </w:r>
    </w:p>
    <w:p w14:paraId="1B3B3B13" w14:textId="267B1069" w:rsidR="00CA0104" w:rsidRDefault="00734766" w:rsidP="00CA0104">
      <w:pPr>
        <w:pStyle w:val="ListParagraph"/>
        <w:numPr>
          <w:ilvl w:val="0"/>
          <w:numId w:val="4"/>
        </w:numPr>
      </w:pPr>
      <w:r>
        <w:t xml:space="preserve">Draw </w:t>
      </w:r>
      <w:r w:rsidR="00D55D84">
        <w:t xml:space="preserve">overlapping </w:t>
      </w:r>
      <w:r>
        <w:t>outline</w:t>
      </w:r>
      <w:r w:rsidR="00D55D84">
        <w:t>s</w:t>
      </w:r>
      <w:r>
        <w:t xml:space="preserve"> of the volcano </w:t>
      </w:r>
      <w:r w:rsidR="00D55D84">
        <w:t>before and after the collapse</w:t>
      </w:r>
    </w:p>
    <w:p w14:paraId="15F8310F" w14:textId="5027A03E" w:rsidR="00D55D84" w:rsidRDefault="00D55D84" w:rsidP="00AC0446">
      <w:pPr>
        <w:pStyle w:val="ListParagraph"/>
        <w:numPr>
          <w:ilvl w:val="0"/>
          <w:numId w:val="4"/>
        </w:numPr>
      </w:pPr>
      <w:r>
        <w:t xml:space="preserve">Mark </w:t>
      </w:r>
      <w:r w:rsidR="00CA0104">
        <w:t>the outline of t</w:t>
      </w:r>
      <w:r>
        <w:t>he flank collapse</w:t>
      </w:r>
      <w:r w:rsidR="00CA0104">
        <w:t>. The line you mark closest to the centre of the volcano is the ‘</w:t>
      </w:r>
      <w:proofErr w:type="spellStart"/>
      <w:r w:rsidR="00CA0104">
        <w:t>headscarp</w:t>
      </w:r>
      <w:proofErr w:type="spellEnd"/>
      <w:r w:rsidR="00CA0104">
        <w:t>’ along which the slope failure happened.</w:t>
      </w:r>
    </w:p>
    <w:p w14:paraId="156F0279" w14:textId="6D0630E6" w:rsidR="00D55D84" w:rsidRDefault="00D55D84" w:rsidP="00AC0446">
      <w:pPr>
        <w:pStyle w:val="ListParagraph"/>
        <w:numPr>
          <w:ilvl w:val="0"/>
          <w:numId w:val="4"/>
        </w:numPr>
      </w:pPr>
      <w:r>
        <w:t>Estimate the area of the volcano that was lost due to flank collapse</w:t>
      </w:r>
    </w:p>
    <w:p w14:paraId="1B9378D3" w14:textId="160FF86B" w:rsidR="00CA0104" w:rsidRDefault="00CA0104" w:rsidP="00AC0446">
      <w:pPr>
        <w:pStyle w:val="ListParagraph"/>
        <w:numPr>
          <w:ilvl w:val="0"/>
          <w:numId w:val="4"/>
        </w:numPr>
      </w:pPr>
      <w:r>
        <w:t>Continue tracing outlines and mark the location of the volcanic vent through the time period. What is happening?</w:t>
      </w:r>
    </w:p>
    <w:p w14:paraId="73808705" w14:textId="111CCBDE" w:rsidR="008A52C2" w:rsidRPr="00CA0104" w:rsidRDefault="00B46EB0" w:rsidP="00B46EB0">
      <w:pPr>
        <w:pStyle w:val="Heading2"/>
        <w:rPr>
          <w:b/>
          <w:color w:val="FF0000"/>
        </w:rPr>
      </w:pPr>
      <w:r w:rsidRPr="00CA0104">
        <w:rPr>
          <w:b/>
          <w:color w:val="FF0000"/>
        </w:rPr>
        <w:lastRenderedPageBreak/>
        <w:t xml:space="preserve">Task </w:t>
      </w:r>
      <w:r w:rsidR="00D55D84" w:rsidRPr="00CA0104">
        <w:rPr>
          <w:b/>
          <w:color w:val="FF0000"/>
        </w:rPr>
        <w:t>2</w:t>
      </w:r>
      <w:r w:rsidRPr="00CA0104">
        <w:rPr>
          <w:b/>
          <w:color w:val="FF0000"/>
        </w:rPr>
        <w:t xml:space="preserve"> – Calculating the volume</w:t>
      </w:r>
    </w:p>
    <w:p w14:paraId="0672ADBC" w14:textId="77777777" w:rsidR="003536A9" w:rsidRDefault="003536A9" w:rsidP="003D7E4A">
      <w:r>
        <w:t xml:space="preserve">The failure slope was vertical at sea level, but we don’t know what form it took below water. </w:t>
      </w:r>
    </w:p>
    <w:p w14:paraId="4438A68C" w14:textId="323CEF92" w:rsidR="00076A30" w:rsidRDefault="003536A9" w:rsidP="003536A9">
      <w:pPr>
        <w:pStyle w:val="ListParagraph"/>
        <w:numPr>
          <w:ilvl w:val="0"/>
          <w:numId w:val="4"/>
        </w:numPr>
      </w:pPr>
      <w:r>
        <w:t>Using the cross section, and the marked start of the failure, draw what you think is a likely failure surface that the landslide occurred along</w:t>
      </w:r>
      <w:r w:rsidR="00076A30">
        <w:t>.</w:t>
      </w:r>
    </w:p>
    <w:p w14:paraId="4C5A3342" w14:textId="08BEF192" w:rsidR="008A52C2" w:rsidRDefault="00CA0104" w:rsidP="003D7E4A">
      <w:r w:rsidRPr="00CA0104">
        <w:rPr>
          <w:noProof/>
          <w:color w:val="FF0000"/>
          <w:lang w:eastAsia="en-GB"/>
        </w:rPr>
        <mc:AlternateContent>
          <mc:Choice Requires="wps">
            <w:drawing>
              <wp:anchor distT="0" distB="0" distL="114300" distR="114300" simplePos="0" relativeHeight="251669504" behindDoc="0" locked="0" layoutInCell="1" allowOverlap="1" wp14:anchorId="204635F9" wp14:editId="22BAB8CA">
                <wp:simplePos x="0" y="0"/>
                <wp:positionH relativeFrom="column">
                  <wp:posOffset>2009553</wp:posOffset>
                </wp:positionH>
                <wp:positionV relativeFrom="paragraph">
                  <wp:posOffset>415069</wp:posOffset>
                </wp:positionV>
                <wp:extent cx="1105787" cy="563364"/>
                <wp:effectExtent l="38100" t="0" r="18415" b="65405"/>
                <wp:wrapNone/>
                <wp:docPr id="4" name="Straight Arrow Connector 4"/>
                <wp:cNvGraphicFramePr/>
                <a:graphic xmlns:a="http://schemas.openxmlformats.org/drawingml/2006/main">
                  <a:graphicData uri="http://schemas.microsoft.com/office/word/2010/wordprocessingShape">
                    <wps:wsp>
                      <wps:cNvCnPr/>
                      <wps:spPr>
                        <a:xfrm flipH="1">
                          <a:off x="0" y="0"/>
                          <a:ext cx="1105787" cy="56336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FA4205" id="_x0000_t32" coordsize="21600,21600" o:spt="32" o:oned="t" path="m,l21600,21600e" filled="f">
                <v:path arrowok="t" fillok="f" o:connecttype="none"/>
                <o:lock v:ext="edit" shapetype="t"/>
              </v:shapetype>
              <v:shape id="Straight Arrow Connector 4" o:spid="_x0000_s1026" type="#_x0000_t32" style="position:absolute;margin-left:158.25pt;margin-top:32.7pt;width:87.05pt;height:44.3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Xx2QEAAA4EAAAOAAAAZHJzL2Uyb0RvYy54bWysU9uO0zAQfUfiHyy/06S7bHdVNd2HLoUH&#10;BKsFPsB1xoklx7bGQy9/z9hps9wkBCIPo9iec2bO8Xh1fxyc2AMmG3wj57NaCvA6tNZ3jfzyefvq&#10;TopEyrfKBQ+NPEGS9+uXL1aHuISr0AfXAgom8Wl5iI3sieKyqpLuYVBpFiJ4PjQBB0W8xK5qUR2Y&#10;fXDVVV0vqkPANmLQkBLvPoyHcl34jQFNH41JQMI1knujErHEXY7VeqWWHarYW31uQ/1DF4OynotO&#10;VA+KlPiK9heqwWoMKRia6TBUwRiroWhgNfP6JzWfehWhaGFzUpxsSv+PVn/Yb/wjsg2HmJYpPmJW&#10;cTQ4CONsfMd3WnRxp+JYbDtNtsGRhObN+by+ub27lULz2c3i+nrxOvtajTyZL2KitxAGkX8amQiV&#10;7XraBO/5hgKONdT+faIReAFksPM5puBsu7XOlQV2u41DsVd8rdttzd+54g9ppKx741tBp8ijR2iV&#10;7xycMzNt9Sy6/NHJwVjyCYywbRZX5Jd5hKmk0ho8zScmzs4ww+1NwPrPwHN+hkKZ1b8BT4hSOXia&#10;wIP1AX9XnY6Xls2Yf3Fg1J0t2IX2VMahWMNDV+7x/EDyVH+/LvDnZ7z+BgAA//8DAFBLAwQUAAYA&#10;CAAAACEAShk+0OAAAAAKAQAADwAAAGRycy9kb3ducmV2LnhtbEyPwU7DMBBE70j8g7VI3KgdmlgQ&#10;4lRQFakHhETooUc3XpJAvI5iNw39eswJjqt5mnlbrGbbswlH3zlSkCwEMKTamY4aBbv355s7YD5o&#10;Mrp3hAq+0cOqvLwodG7cid5wqkLDYgn5XCtoQxhyzn3dotV+4QakmH240eoQz7HhZtSnWG57fiuE&#10;5FZ3FBdaPeC6xfqrOloFT9NGbuz2vBOfL3v7apYV7XGt1PXV/PgALOAc/mD41Y/qUEangzuS8axX&#10;sExkFlEFMkuBRSC9FxLYIZJZmgAvC/7/hfIHAAD//wMAUEsBAi0AFAAGAAgAAAAhALaDOJL+AAAA&#10;4QEAABMAAAAAAAAAAAAAAAAAAAAAAFtDb250ZW50X1R5cGVzXS54bWxQSwECLQAUAAYACAAAACEA&#10;OP0h/9YAAACUAQAACwAAAAAAAAAAAAAAAAAvAQAAX3JlbHMvLnJlbHNQSwECLQAUAAYACAAAACEA&#10;zZk18dkBAAAOBAAADgAAAAAAAAAAAAAAAAAuAgAAZHJzL2Uyb0RvYy54bWxQSwECLQAUAAYACAAA&#10;ACEAShk+0OAAAAAKAQAADwAAAAAAAAAAAAAAAAAzBAAAZHJzL2Rvd25yZXYueG1sUEsFBgAAAAAE&#10;AAQA8wAAAEAFAAAAAA==&#10;" strokecolor="red" strokeweight=".5pt">
                <v:stroke endarrow="block" joinstyle="miter"/>
              </v:shape>
            </w:pict>
          </mc:Fallback>
        </mc:AlternateContent>
      </w:r>
      <w:r>
        <w:rPr>
          <w:noProof/>
          <w:lang w:eastAsia="en-GB"/>
        </w:rPr>
        <mc:AlternateContent>
          <mc:Choice Requires="wps">
            <w:drawing>
              <wp:anchor distT="45720" distB="45720" distL="114300" distR="114300" simplePos="0" relativeHeight="251668480" behindDoc="0" locked="0" layoutInCell="1" allowOverlap="1" wp14:anchorId="64B8F0BF" wp14:editId="26A018F3">
                <wp:simplePos x="0" y="0"/>
                <wp:positionH relativeFrom="margin">
                  <wp:posOffset>3067611</wp:posOffset>
                </wp:positionH>
                <wp:positionV relativeFrom="paragraph">
                  <wp:posOffset>233828</wp:posOffset>
                </wp:positionV>
                <wp:extent cx="935990" cy="2762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276225"/>
                        </a:xfrm>
                        <a:prstGeom prst="rect">
                          <a:avLst/>
                        </a:prstGeom>
                        <a:solidFill>
                          <a:srgbClr val="FFFFFF"/>
                        </a:solidFill>
                        <a:ln w="9525">
                          <a:noFill/>
                          <a:miter lim="800000"/>
                          <a:headEnd/>
                          <a:tailEnd/>
                        </a:ln>
                      </wps:spPr>
                      <wps:txbx>
                        <w:txbxContent>
                          <w:p w14:paraId="69C8FC2F" w14:textId="713D4067" w:rsidR="00CA0104" w:rsidRDefault="00CA0104">
                            <w:proofErr w:type="spellStart"/>
                            <w:r>
                              <w:t>Headscarp</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B8F0BF" id="_x0000_t202" coordsize="21600,21600" o:spt="202" path="m,l,21600r21600,l21600,xe">
                <v:stroke joinstyle="miter"/>
                <v:path gradientshapeok="t" o:connecttype="rect"/>
              </v:shapetype>
              <v:shape id="Text Box 2" o:spid="_x0000_s1026" type="#_x0000_t202" style="position:absolute;margin-left:241.55pt;margin-top:18.4pt;width:73.7pt;height:21.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jbCCwIAAPUDAAAOAAAAZHJzL2Uyb0RvYy54bWysU9tu2zAMfR+wfxD0vjjJkrYx4hRdugwD&#10;ugvQ7QNkWY6FyaJGKbGzry8lu2m2vQ3TgyCK1CF5eLS+7VvDjgq9Blvw2WTKmbISKm33Bf/+bffm&#10;hjMfhK2EAasKflKe325ev1p3LldzaMBUChmBWJ93ruBNCC7PMi8b1Qo/AacsOWvAVgQycZ9VKDpC&#10;b002n06vsg6wcghSeU+394OTbxJ+XSsZvtS1V4GZglNtIe2Y9jLu2WYt8j0K12g5liH+oYpWaEtJ&#10;z1D3Igh2QP0XVKslgoc6TCS0GdS1lir1QN3Mpn9089gIp1IvRI53Z5r8/4OVn4+P7iuy0L+DngaY&#10;mvDuAeQPzyxsG2H36g4RukaJihLPImVZ53w+Po1U+9xHkLL7BBUNWRwCJKC+xjayQn0yQqcBnM6k&#10;qz4wSZert8vVijySXPPrq/l8mTKI/PmxQx8+KGhZPBQcaaYJXBwffIjFiPw5JObyYHS108YkA/fl&#10;1iA7Cpr/Lq0R/bcwY1lHlSwpd3xlIb5P0mh1IH0a3Rb8ZhrXoJhIxntbpZAgtBnOVImxIzuRkIGa&#10;0Jc9BUaWSqhOxBPCoEP6N3RoAH9x1pEGC+5/HgQqzsxHS1yvZotFFG0yFsvrORl46SkvPcJKgip4&#10;4Gw4bkMS+tDRHc2k1omvl0rGWklbicbxH0TxXtop6uW3bp4AAAD//wMAUEsDBBQABgAIAAAAIQBk&#10;kGHW3gAAAAkBAAAPAAAAZHJzL2Rvd25yZXYueG1sTI9BTsMwEEX3SNzBGiQ2iNolbRpCJhUggdi2&#10;9ABOPE0iYjuK3Sa9PcOKLkfz9P/7xXa2vTjTGDrvEJYLBYJc7U3nGoTD98djBiJE7YzuvSOECwXY&#10;lrc3hc6Nn9yOzvvYCA5xIdcIbYxDLmWoW7I6LPxAjn9HP1od+RwbaUY9cbjt5ZNSqbS6c9zQ6oHe&#10;W6p/9ieLcPyaHtbPU/UZD5vdKn3T3abyF8T7u/n1BUSkOf7D8KfP6lCyU+VPzgTRI6yyZMkoQpLy&#10;BAbSRK1BVAiZSkCWhbxeUP4CAAD//wMAUEsBAi0AFAAGAAgAAAAhALaDOJL+AAAA4QEAABMAAAAA&#10;AAAAAAAAAAAAAAAAAFtDb250ZW50X1R5cGVzXS54bWxQSwECLQAUAAYACAAAACEAOP0h/9YAAACU&#10;AQAACwAAAAAAAAAAAAAAAAAvAQAAX3JlbHMvLnJlbHNQSwECLQAUAAYACAAAACEANtY2wgsCAAD1&#10;AwAADgAAAAAAAAAAAAAAAAAuAgAAZHJzL2Uyb0RvYy54bWxQSwECLQAUAAYACAAAACEAZJBh1t4A&#10;AAAJAQAADwAAAAAAAAAAAAAAAABlBAAAZHJzL2Rvd25yZXYueG1sUEsFBgAAAAAEAAQA8wAAAHAF&#10;AAAAAA==&#10;" stroked="f">
                <v:textbox>
                  <w:txbxContent>
                    <w:p w14:paraId="69C8FC2F" w14:textId="713D4067" w:rsidR="00CA0104" w:rsidRDefault="00CA0104">
                      <w:proofErr w:type="spellStart"/>
                      <w:r>
                        <w:t>Headscarp</w:t>
                      </w:r>
                      <w:proofErr w:type="spellEnd"/>
                    </w:p>
                  </w:txbxContent>
                </v:textbox>
                <w10:wrap anchorx="margin"/>
              </v:shape>
            </w:pict>
          </mc:Fallback>
        </mc:AlternateContent>
      </w:r>
      <w:r w:rsidR="008A52C2">
        <w:rPr>
          <w:noProof/>
          <w:lang w:eastAsia="en-GB"/>
        </w:rPr>
        <w:drawing>
          <wp:inline distT="0" distB="0" distL="0" distR="0" wp14:anchorId="2E1B976C" wp14:editId="738CD95B">
            <wp:extent cx="5362575" cy="2162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62575" cy="2162175"/>
                    </a:xfrm>
                    <a:prstGeom prst="rect">
                      <a:avLst/>
                    </a:prstGeom>
                  </pic:spPr>
                </pic:pic>
              </a:graphicData>
            </a:graphic>
          </wp:inline>
        </w:drawing>
      </w:r>
    </w:p>
    <w:p w14:paraId="0A4545E0" w14:textId="3FAECA9B" w:rsidR="00F465C5" w:rsidRPr="00E475D6" w:rsidRDefault="00F465C5" w:rsidP="003D7E4A">
      <w:pPr>
        <w:rPr>
          <w:i/>
        </w:rPr>
      </w:pPr>
      <w:r w:rsidRPr="00E475D6">
        <w:rPr>
          <w:i/>
        </w:rPr>
        <w:t>Figure 2 – Sketch of simplified failure model, assuming a triangular wedge</w:t>
      </w:r>
    </w:p>
    <w:p w14:paraId="1575FDE9" w14:textId="4C094B8C" w:rsidR="00076A30" w:rsidRDefault="00076A30" w:rsidP="00B46EB0">
      <w:pPr>
        <w:pStyle w:val="ListParagraph"/>
        <w:numPr>
          <w:ilvl w:val="0"/>
          <w:numId w:val="4"/>
        </w:numPr>
      </w:pPr>
      <w:r>
        <w:t xml:space="preserve">Measure the length of the </w:t>
      </w:r>
      <w:proofErr w:type="spellStart"/>
      <w:r>
        <w:t>headscarp</w:t>
      </w:r>
      <w:proofErr w:type="spellEnd"/>
      <w:r>
        <w:t xml:space="preserve"> you drew in </w:t>
      </w:r>
      <w:r w:rsidR="00D55D84">
        <w:t>Q</w:t>
      </w:r>
      <w:r w:rsidR="00ED7C25">
        <w:t>2</w:t>
      </w:r>
      <w:r>
        <w:t>.</w:t>
      </w:r>
    </w:p>
    <w:p w14:paraId="6A9A9461" w14:textId="3CC63574" w:rsidR="00076A30" w:rsidRDefault="003536A9" w:rsidP="00D55D84">
      <w:pPr>
        <w:pStyle w:val="ListParagraph"/>
        <w:numPr>
          <w:ilvl w:val="0"/>
          <w:numId w:val="4"/>
        </w:numPr>
      </w:pPr>
      <w:r>
        <w:t>Estimate the cross sectional area of the failure using your failure plane drawn in Q5</w:t>
      </w:r>
    </w:p>
    <w:p w14:paraId="1AFD7364" w14:textId="1A4E90A2" w:rsidR="003536A9" w:rsidRDefault="003536A9" w:rsidP="00D55D84">
      <w:pPr>
        <w:pStyle w:val="ListParagraph"/>
        <w:numPr>
          <w:ilvl w:val="0"/>
          <w:numId w:val="4"/>
        </w:numPr>
      </w:pPr>
      <w:r>
        <w:t>Calculate the failure volume assuming it is a simple prism</w:t>
      </w:r>
      <w:r w:rsidR="0072558B">
        <w:t xml:space="preserve"> (</w:t>
      </w:r>
      <m:oMath>
        <m:r>
          <w:rPr>
            <w:rFonts w:ascii="Cambria Math" w:hAnsi="Cambria Math"/>
          </w:rPr>
          <m:t>area ×length</m:t>
        </m:r>
      </m:oMath>
      <w:r w:rsidR="0072558B">
        <w:rPr>
          <w:rFonts w:eastAsiaTheme="minorEastAsia"/>
        </w:rPr>
        <w:t>)</w:t>
      </w:r>
      <w:r>
        <w:t>.</w:t>
      </w:r>
    </w:p>
    <w:p w14:paraId="76123090" w14:textId="4D1812BA" w:rsidR="0072558B" w:rsidRDefault="00076A30" w:rsidP="00B46EB0">
      <w:pPr>
        <w:pStyle w:val="ListParagraph"/>
        <w:numPr>
          <w:ilvl w:val="0"/>
          <w:numId w:val="4"/>
        </w:numPr>
      </w:pPr>
      <w:r>
        <w:t>How robust do you think your calculation is</w:t>
      </w:r>
      <w:r w:rsidR="00ED7C25">
        <w:t xml:space="preserve"> relative to the real failure volume</w:t>
      </w:r>
      <w:r>
        <w:t>?</w:t>
      </w:r>
      <w:r w:rsidR="0072558B">
        <w:t xml:space="preserve"> What are the main sources of error?</w:t>
      </w:r>
      <w:r>
        <w:t xml:space="preserve"> </w:t>
      </w:r>
    </w:p>
    <w:p w14:paraId="473B4B0B" w14:textId="78464E62" w:rsidR="00076A30" w:rsidRDefault="00076A30" w:rsidP="00B46EB0">
      <w:pPr>
        <w:pStyle w:val="ListParagraph"/>
        <w:numPr>
          <w:ilvl w:val="0"/>
          <w:numId w:val="4"/>
        </w:numPr>
      </w:pPr>
      <w:r>
        <w:t xml:space="preserve">To what precision would you be happy stating </w:t>
      </w:r>
      <w:r w:rsidR="0072558B">
        <w:t>your volume estimate to</w:t>
      </w:r>
      <w:r>
        <w:t>?</w:t>
      </w:r>
    </w:p>
    <w:p w14:paraId="31816AE2" w14:textId="223DB0D6" w:rsidR="001C61F6" w:rsidRPr="00CA0104" w:rsidRDefault="001C61F6" w:rsidP="001C61F6">
      <w:pPr>
        <w:pStyle w:val="Heading2"/>
        <w:rPr>
          <w:b/>
          <w:color w:val="FF0000"/>
        </w:rPr>
      </w:pPr>
      <w:r w:rsidRPr="00CA0104">
        <w:rPr>
          <w:b/>
          <w:color w:val="FF0000"/>
        </w:rPr>
        <w:t>Task 3 - Interpretation</w:t>
      </w:r>
    </w:p>
    <w:p w14:paraId="1A2C90E2" w14:textId="5EC7C946" w:rsidR="00AD52D5" w:rsidRDefault="00076A30" w:rsidP="00076A30">
      <w:r>
        <w:t>In 2012 a paper was published which simulated a tsunami from Krakatau which was very similar to the one seen in December 2018</w:t>
      </w:r>
      <w:r w:rsidR="00B46EB0">
        <w:t xml:space="preserve"> (Giachetti et al., 2012)</w:t>
      </w:r>
      <w:r>
        <w:t>. They imagined 0.3 km</w:t>
      </w:r>
      <w:r w:rsidRPr="00B46EB0">
        <w:rPr>
          <w:vertAlign w:val="superscript"/>
        </w:rPr>
        <w:t>3</w:t>
      </w:r>
      <w:r>
        <w:t xml:space="preserve"> collapsing from the volcano. </w:t>
      </w:r>
    </w:p>
    <w:p w14:paraId="2327459D" w14:textId="31341798" w:rsidR="002A5515" w:rsidRDefault="00076A30" w:rsidP="00AD52D5">
      <w:pPr>
        <w:pStyle w:val="ListParagraph"/>
        <w:numPr>
          <w:ilvl w:val="0"/>
          <w:numId w:val="4"/>
        </w:numPr>
      </w:pPr>
      <w:r>
        <w:t>How does this value compare to the one you just calculated</w:t>
      </w:r>
      <w:r w:rsidR="008B2D56">
        <w:t xml:space="preserve"> in Q</w:t>
      </w:r>
      <w:r w:rsidR="00ED7C25">
        <w:t>6</w:t>
      </w:r>
      <w:r>
        <w:t>?</w:t>
      </w:r>
      <w:r w:rsidR="001C61F6">
        <w:t xml:space="preserve"> What does this imply?</w:t>
      </w:r>
    </w:p>
    <w:p w14:paraId="2F78CB11" w14:textId="7966D2EB" w:rsidR="003536A9" w:rsidRDefault="003536A9" w:rsidP="003536A9"/>
    <w:p w14:paraId="78B67FA9" w14:textId="1C8EF47D" w:rsidR="003536A9" w:rsidRDefault="003536A9" w:rsidP="003536A9"/>
    <w:p w14:paraId="0F01CEE7" w14:textId="77777777" w:rsidR="0072558B" w:rsidRDefault="0072558B" w:rsidP="003536A9"/>
    <w:p w14:paraId="52AD6A06" w14:textId="77777777" w:rsidR="0072558B" w:rsidRDefault="0072558B" w:rsidP="003536A9"/>
    <w:p w14:paraId="027A9A09" w14:textId="77777777" w:rsidR="0072558B" w:rsidRDefault="0072558B" w:rsidP="003536A9"/>
    <w:p w14:paraId="5E0CB912" w14:textId="77777777" w:rsidR="0072558B" w:rsidRDefault="0072558B" w:rsidP="003536A9"/>
    <w:p w14:paraId="06EF804E" w14:textId="77777777" w:rsidR="0072558B" w:rsidRDefault="0072558B" w:rsidP="003536A9"/>
    <w:p w14:paraId="541A81AF" w14:textId="77777777" w:rsidR="0072558B" w:rsidRDefault="0072558B" w:rsidP="003536A9"/>
    <w:p w14:paraId="1F189994" w14:textId="77777777" w:rsidR="0072558B" w:rsidRDefault="0072558B" w:rsidP="003536A9"/>
    <w:p w14:paraId="334614E9" w14:textId="17EDF68F" w:rsidR="003536A9" w:rsidRDefault="003536A9" w:rsidP="003536A9">
      <w:r>
        <w:t xml:space="preserve">This practical is based on </w:t>
      </w:r>
      <w:r w:rsidRPr="003536A9">
        <w:t xml:space="preserve">Williams, Rowley, </w:t>
      </w:r>
      <w:r w:rsidR="0072558B">
        <w:t xml:space="preserve">&amp; </w:t>
      </w:r>
      <w:r w:rsidRPr="003536A9">
        <w:t>Garthwaite</w:t>
      </w:r>
      <w:r w:rsidR="0072558B">
        <w:t xml:space="preserve"> 2019.</w:t>
      </w:r>
      <w:r w:rsidRPr="003536A9">
        <w:t xml:space="preserve"> Reconstructing the Anak Krakatau flank collapse that caused the December 2018 Indonesian tsunami. </w:t>
      </w:r>
      <w:r w:rsidRPr="0072558B">
        <w:rPr>
          <w:i/>
        </w:rPr>
        <w:t>Geology</w:t>
      </w:r>
      <w:r w:rsidRPr="003536A9">
        <w:t xml:space="preserve"> ; 47 (10): 973–976. </w:t>
      </w:r>
      <w:proofErr w:type="spellStart"/>
      <w:r w:rsidRPr="003536A9">
        <w:t>doi</w:t>
      </w:r>
      <w:proofErr w:type="spellEnd"/>
      <w:r w:rsidRPr="003536A9">
        <w:t>: 10.1130/G46517.1</w:t>
      </w:r>
      <w:r>
        <w:t xml:space="preserve">. This is available as an open access article from </w:t>
      </w:r>
      <w:proofErr w:type="spellStart"/>
      <w:r>
        <w:t>EarthArXiv</w:t>
      </w:r>
      <w:proofErr w:type="spellEnd"/>
      <w:r>
        <w:t xml:space="preserve"> at </w:t>
      </w:r>
      <w:hyperlink r:id="rId13" w:history="1">
        <w:r w:rsidRPr="00290F31">
          <w:rPr>
            <w:rStyle w:val="Hyperlink"/>
          </w:rPr>
          <w:t>https://eartharxiv.org/u965c/</w:t>
        </w:r>
      </w:hyperlink>
    </w:p>
    <w:sectPr w:rsidR="003536A9" w:rsidSect="00656297">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6D326" w14:textId="77777777" w:rsidR="00396A30" w:rsidRDefault="00396A30" w:rsidP="00656297">
      <w:pPr>
        <w:spacing w:after="0" w:line="240" w:lineRule="auto"/>
      </w:pPr>
      <w:r>
        <w:separator/>
      </w:r>
    </w:p>
  </w:endnote>
  <w:endnote w:type="continuationSeparator" w:id="0">
    <w:p w14:paraId="47D45846" w14:textId="77777777" w:rsidR="00396A30" w:rsidRDefault="00396A30" w:rsidP="00656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2B35A" w14:textId="77777777" w:rsidR="00396A30" w:rsidRDefault="00396A30" w:rsidP="00656297">
      <w:pPr>
        <w:spacing w:after="0" w:line="240" w:lineRule="auto"/>
      </w:pPr>
      <w:r>
        <w:separator/>
      </w:r>
    </w:p>
  </w:footnote>
  <w:footnote w:type="continuationSeparator" w:id="0">
    <w:p w14:paraId="59E64DE5" w14:textId="77777777" w:rsidR="00396A30" w:rsidRDefault="00396A30" w:rsidP="00656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024C7"/>
    <w:multiLevelType w:val="hybridMultilevel"/>
    <w:tmpl w:val="CD189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C86450"/>
    <w:multiLevelType w:val="hybridMultilevel"/>
    <w:tmpl w:val="7A220A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113AB0"/>
    <w:multiLevelType w:val="hybridMultilevel"/>
    <w:tmpl w:val="FC26D346"/>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6721326E"/>
    <w:multiLevelType w:val="hybridMultilevel"/>
    <w:tmpl w:val="D206AA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C66A00"/>
    <w:multiLevelType w:val="hybridMultilevel"/>
    <w:tmpl w:val="EF288B6E"/>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2127681">
    <w:abstractNumId w:val="1"/>
  </w:num>
  <w:num w:numId="2" w16cid:durableId="2051149354">
    <w:abstractNumId w:val="4"/>
  </w:num>
  <w:num w:numId="3" w16cid:durableId="1807969321">
    <w:abstractNumId w:val="2"/>
  </w:num>
  <w:num w:numId="4" w16cid:durableId="590896489">
    <w:abstractNumId w:val="0"/>
  </w:num>
  <w:num w:numId="5" w16cid:durableId="77943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7CD"/>
    <w:rsid w:val="00076A30"/>
    <w:rsid w:val="00172D46"/>
    <w:rsid w:val="001B1659"/>
    <w:rsid w:val="001C61F6"/>
    <w:rsid w:val="00247242"/>
    <w:rsid w:val="002A5515"/>
    <w:rsid w:val="003317CD"/>
    <w:rsid w:val="003536A9"/>
    <w:rsid w:val="00396A30"/>
    <w:rsid w:val="003D7E4A"/>
    <w:rsid w:val="00467305"/>
    <w:rsid w:val="004D7E70"/>
    <w:rsid w:val="005625F2"/>
    <w:rsid w:val="00656297"/>
    <w:rsid w:val="006A20AC"/>
    <w:rsid w:val="0072558B"/>
    <w:rsid w:val="00734766"/>
    <w:rsid w:val="008A52C2"/>
    <w:rsid w:val="008B2D56"/>
    <w:rsid w:val="00A107F2"/>
    <w:rsid w:val="00A503C6"/>
    <w:rsid w:val="00AD52D5"/>
    <w:rsid w:val="00B213FB"/>
    <w:rsid w:val="00B46EB0"/>
    <w:rsid w:val="00C30FE1"/>
    <w:rsid w:val="00CA0104"/>
    <w:rsid w:val="00CB1E3F"/>
    <w:rsid w:val="00CE64B7"/>
    <w:rsid w:val="00D55D84"/>
    <w:rsid w:val="00DD1826"/>
    <w:rsid w:val="00E475D6"/>
    <w:rsid w:val="00ED7C25"/>
    <w:rsid w:val="00F465C5"/>
    <w:rsid w:val="00FA7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A6BFF"/>
  <w15:chartTrackingRefBased/>
  <w15:docId w15:val="{9FBAE75F-06D3-432F-A8EF-AC65BD6E3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5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25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5515"/>
    <w:rPr>
      <w:color w:val="0000FF"/>
      <w:u w:val="single"/>
    </w:rPr>
  </w:style>
  <w:style w:type="character" w:customStyle="1" w:styleId="Heading2Char">
    <w:name w:val="Heading 2 Char"/>
    <w:basedOn w:val="DefaultParagraphFont"/>
    <w:link w:val="Heading2"/>
    <w:uiPriority w:val="9"/>
    <w:rsid w:val="005625F2"/>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5625F2"/>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562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5F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CB1E3F"/>
    <w:pPr>
      <w:ind w:left="720"/>
      <w:contextualSpacing/>
    </w:pPr>
  </w:style>
  <w:style w:type="paragraph" w:styleId="Header">
    <w:name w:val="header"/>
    <w:basedOn w:val="Normal"/>
    <w:link w:val="HeaderChar"/>
    <w:uiPriority w:val="99"/>
    <w:unhideWhenUsed/>
    <w:rsid w:val="00656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6297"/>
  </w:style>
  <w:style w:type="paragraph" w:styleId="Footer">
    <w:name w:val="footer"/>
    <w:basedOn w:val="Normal"/>
    <w:link w:val="FooterChar"/>
    <w:uiPriority w:val="99"/>
    <w:unhideWhenUsed/>
    <w:rsid w:val="00656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6297"/>
  </w:style>
  <w:style w:type="character" w:styleId="PlaceholderText">
    <w:name w:val="Placeholder Text"/>
    <w:basedOn w:val="DefaultParagraphFont"/>
    <w:uiPriority w:val="99"/>
    <w:semiHidden/>
    <w:rsid w:val="007255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artharxiv.org/u965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CC3C247D0E2C44A99D5910B487F58F" ma:contentTypeVersion="13" ma:contentTypeDescription="Create a new document." ma:contentTypeScope="" ma:versionID="4978e653bfe6b0c9a39ee5b8a48f0ba4">
  <xsd:schema xmlns:xsd="http://www.w3.org/2001/XMLSchema" xmlns:xs="http://www.w3.org/2001/XMLSchema" xmlns:p="http://schemas.microsoft.com/office/2006/metadata/properties" xmlns:ns3="d19aee30-ceee-4085-baae-ef2f81727768" xmlns:ns4="5bfb6a71-4521-4fe1-a8c6-e6b3cff97278" targetNamespace="http://schemas.microsoft.com/office/2006/metadata/properties" ma:root="true" ma:fieldsID="4fb130b03394a74f86b8d6d299f9a969" ns3:_="" ns4:_="">
    <xsd:import namespace="d19aee30-ceee-4085-baae-ef2f81727768"/>
    <xsd:import namespace="5bfb6a71-4521-4fe1-a8c6-e6b3cff972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aee30-ceee-4085-baae-ef2f817277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fb6a71-4521-4fe1-a8c6-e6b3cff9727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434E0-36A2-4CC1-9B2B-B171883E6A89}">
  <ds:schemaRefs>
    <ds:schemaRef ds:uri="http://schemas.microsoft.com/office/2006/metadata/properties"/>
    <ds:schemaRef ds:uri="http://purl.org/dc/terms/"/>
    <ds:schemaRef ds:uri="http://schemas.openxmlformats.org/package/2006/metadata/core-properties"/>
    <ds:schemaRef ds:uri="d19aee30-ceee-4085-baae-ef2f81727768"/>
    <ds:schemaRef ds:uri="http://schemas.microsoft.com/office/2006/documentManagement/types"/>
    <ds:schemaRef ds:uri="http://schemas.microsoft.com/office/infopath/2007/PartnerControls"/>
    <ds:schemaRef ds:uri="5bfb6a71-4521-4fe1-a8c6-e6b3cff97278"/>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BF6294A8-FB8C-4436-ABE9-6F9F68662090}">
  <ds:schemaRefs>
    <ds:schemaRef ds:uri="http://schemas.microsoft.com/sharepoint/v3/contenttype/forms"/>
  </ds:schemaRefs>
</ds:datastoreItem>
</file>

<file path=customXml/itemProps3.xml><?xml version="1.0" encoding="utf-8"?>
<ds:datastoreItem xmlns:ds="http://schemas.openxmlformats.org/officeDocument/2006/customXml" ds:itemID="{6005E348-DBBE-4252-9F06-1D689F7AC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aee30-ceee-4085-baae-ef2f81727768"/>
    <ds:schemaRef ds:uri="5bfb6a71-4521-4fe1-a8c6-e6b3cff97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the West of England</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Rowley</dc:creator>
  <cp:keywords/>
  <dc:description/>
  <cp:lastModifiedBy>Peter Rowley</cp:lastModifiedBy>
  <cp:revision>2</cp:revision>
  <dcterms:created xsi:type="dcterms:W3CDTF">2022-11-11T13:27:00Z</dcterms:created>
  <dcterms:modified xsi:type="dcterms:W3CDTF">2022-11-11T13:27:00Z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0x010100A3CC3C247D0E2C44A99D5910B487F58F</vt:lpwstr>
  </property>
</Properties>
</file>